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C87" w:rsidRDefault="00E31C87" w:rsidP="00E31C87">
      <w:pPr>
        <w:pStyle w:val="Titolo"/>
        <w:rPr>
          <w:sz w:val="32"/>
        </w:rPr>
      </w:pPr>
      <w:r>
        <w:rPr>
          <w:sz w:val="32"/>
        </w:rPr>
        <w:t>LICEO CLASSICO “L. ARIOSTO” – FERRARA</w:t>
      </w:r>
    </w:p>
    <w:p w:rsidR="00E31C87" w:rsidRDefault="00E31C87" w:rsidP="00E31C87">
      <w:pPr>
        <w:jc w:val="center"/>
        <w:rPr>
          <w:b/>
          <w:bCs/>
          <w:sz w:val="32"/>
        </w:rPr>
      </w:pPr>
    </w:p>
    <w:p w:rsidR="00E31C87" w:rsidRDefault="00E31C87" w:rsidP="00E31C87">
      <w:pPr>
        <w:jc w:val="center"/>
        <w:rPr>
          <w:b/>
          <w:bCs/>
          <w:sz w:val="32"/>
        </w:rPr>
      </w:pPr>
    </w:p>
    <w:p w:rsidR="00E31C87" w:rsidRDefault="00E31C87" w:rsidP="00E31C87">
      <w:pPr>
        <w:pStyle w:val="Titolo1"/>
        <w:rPr>
          <w:sz w:val="40"/>
          <w:u w:val="single"/>
        </w:rPr>
      </w:pPr>
      <w:r>
        <w:rPr>
          <w:sz w:val="40"/>
          <w:u w:val="single"/>
        </w:rPr>
        <w:t>PIANO  DI  LAVORO</w:t>
      </w:r>
    </w:p>
    <w:p w:rsidR="00E31C87" w:rsidRDefault="00E31C87" w:rsidP="00E31C87"/>
    <w:p w:rsidR="00E31C87" w:rsidRDefault="00E31C87" w:rsidP="00E31C87"/>
    <w:p w:rsidR="00E31C87" w:rsidRDefault="00E31C87" w:rsidP="00E31C87">
      <w:pPr>
        <w:jc w:val="center"/>
        <w:rPr>
          <w:i/>
          <w:iCs/>
        </w:rPr>
      </w:pPr>
      <w:r>
        <w:t xml:space="preserve">della prof.ssa  </w:t>
      </w:r>
      <w:r>
        <w:rPr>
          <w:i/>
          <w:iCs/>
        </w:rPr>
        <w:t>Marina Gallerani</w:t>
      </w:r>
    </w:p>
    <w:p w:rsidR="00E31C87" w:rsidRDefault="00E31C87" w:rsidP="00E31C87">
      <w:pPr>
        <w:jc w:val="both"/>
        <w:rPr>
          <w:i/>
          <w:iCs/>
        </w:rPr>
      </w:pPr>
    </w:p>
    <w:p w:rsidR="00E31C87" w:rsidRDefault="00E31C87" w:rsidP="00E31C87">
      <w:pPr>
        <w:jc w:val="both"/>
        <w:rPr>
          <w:i/>
          <w:iCs/>
        </w:rPr>
      </w:pPr>
    </w:p>
    <w:p w:rsidR="00E31C87" w:rsidRDefault="00E31C87" w:rsidP="00E31C87">
      <w:pPr>
        <w:jc w:val="both"/>
      </w:pPr>
      <w:r>
        <w:rPr>
          <w:b/>
          <w:bCs/>
        </w:rPr>
        <w:t xml:space="preserve">Materia: </w:t>
      </w:r>
      <w:r>
        <w:t>LINGUA E CIVILTA’ INGLESE (prima lingua)</w:t>
      </w:r>
    </w:p>
    <w:p w:rsidR="00E31C87" w:rsidRDefault="00E31C87" w:rsidP="00E31C87">
      <w:pPr>
        <w:jc w:val="both"/>
        <w:rPr>
          <w:sz w:val="28"/>
        </w:rPr>
      </w:pPr>
    </w:p>
    <w:p w:rsidR="00E31C87" w:rsidRDefault="00E31C87" w:rsidP="00E31C87">
      <w:pPr>
        <w:jc w:val="both"/>
      </w:pPr>
      <w:r>
        <w:rPr>
          <w:b/>
          <w:bCs/>
        </w:rPr>
        <w:t xml:space="preserve">Classe: </w:t>
      </w:r>
      <w:r>
        <w:t xml:space="preserve">3 R   SCIENZE SOCIALI   </w:t>
      </w:r>
    </w:p>
    <w:p w:rsidR="00E31C87" w:rsidRDefault="00E31C87" w:rsidP="00E31C87">
      <w:pPr>
        <w:jc w:val="both"/>
        <w:rPr>
          <w:sz w:val="28"/>
        </w:rPr>
      </w:pPr>
    </w:p>
    <w:p w:rsidR="00E31C87" w:rsidRDefault="00E31C87" w:rsidP="00E31C87">
      <w:pPr>
        <w:jc w:val="both"/>
      </w:pPr>
      <w:r>
        <w:rPr>
          <w:b/>
          <w:bCs/>
        </w:rPr>
        <w:t xml:space="preserve">Anno Scolastico: </w:t>
      </w:r>
      <w:r>
        <w:t>2010/11</w:t>
      </w:r>
    </w:p>
    <w:p w:rsidR="00E31C87" w:rsidRDefault="00E31C87" w:rsidP="00E31C87">
      <w:pPr>
        <w:jc w:val="both"/>
        <w:rPr>
          <w:sz w:val="28"/>
        </w:rPr>
      </w:pPr>
    </w:p>
    <w:p w:rsidR="00E31C87" w:rsidRDefault="00E31C87" w:rsidP="00E31C87">
      <w:pPr>
        <w:jc w:val="both"/>
        <w:rPr>
          <w:sz w:val="28"/>
        </w:rPr>
      </w:pPr>
    </w:p>
    <w:p w:rsidR="00E31C87" w:rsidRDefault="00E31C87" w:rsidP="00E31C87">
      <w:pPr>
        <w:jc w:val="both"/>
        <w:rPr>
          <w:sz w:val="28"/>
        </w:rPr>
      </w:pPr>
    </w:p>
    <w:p w:rsidR="00E31C87" w:rsidRDefault="00E31C87" w:rsidP="00E31C87">
      <w:pPr>
        <w:jc w:val="both"/>
      </w:pPr>
      <w:r>
        <w:t xml:space="preserve">Per quanto riguarda gli </w:t>
      </w:r>
      <w:r>
        <w:rPr>
          <w:b/>
          <w:bCs/>
        </w:rPr>
        <w:t>obiettivi socio-relazionali</w:t>
      </w:r>
      <w:r>
        <w:t xml:space="preserve">, gli </w:t>
      </w:r>
      <w:r>
        <w:rPr>
          <w:b/>
          <w:bCs/>
        </w:rPr>
        <w:t>obiettivi cognitivi</w:t>
      </w:r>
      <w:r>
        <w:t xml:space="preserve"> e le </w:t>
      </w:r>
      <w:r>
        <w:rPr>
          <w:b/>
          <w:bCs/>
        </w:rPr>
        <w:t>abilità di studio</w:t>
      </w:r>
      <w:r>
        <w:t xml:space="preserve"> si fa riferimento alla programmazione del Consiglio di Classe del 21 settembre 2010.</w:t>
      </w:r>
    </w:p>
    <w:p w:rsidR="00E31C87" w:rsidRDefault="00E31C87" w:rsidP="00E31C87">
      <w:pPr>
        <w:jc w:val="both"/>
      </w:pPr>
    </w:p>
    <w:p w:rsidR="00E31C87" w:rsidRDefault="00E31C87" w:rsidP="00E31C87">
      <w:pPr>
        <w:jc w:val="both"/>
      </w:pPr>
    </w:p>
    <w:p w:rsidR="00E31C87" w:rsidRDefault="00E31C87" w:rsidP="00E31C87">
      <w:pPr>
        <w:jc w:val="both"/>
      </w:pPr>
    </w:p>
    <w:p w:rsidR="004B6A5E" w:rsidRDefault="004B6A5E" w:rsidP="00E31C87">
      <w:pPr>
        <w:jc w:val="both"/>
      </w:pPr>
    </w:p>
    <w:p w:rsidR="00E31C87" w:rsidRDefault="00E31C87" w:rsidP="00E31C87">
      <w:pPr>
        <w:pStyle w:val="Titolo3"/>
      </w:pPr>
      <w:r>
        <w:t>I – Finalità della disciplina ed obiettivi didattici</w:t>
      </w:r>
    </w:p>
    <w:p w:rsidR="00E31C87" w:rsidRDefault="00E31C87" w:rsidP="00E31C87">
      <w:pPr>
        <w:jc w:val="both"/>
        <w:rPr>
          <w:b/>
          <w:bCs/>
          <w:sz w:val="28"/>
        </w:rPr>
      </w:pPr>
    </w:p>
    <w:p w:rsidR="00E31C87" w:rsidRDefault="00E31C87" w:rsidP="00E31C87">
      <w:pPr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Finalità:</w:t>
      </w:r>
    </w:p>
    <w:p w:rsidR="00E31C87" w:rsidRDefault="00E31C87" w:rsidP="00E31C87">
      <w:pPr>
        <w:jc w:val="both"/>
        <w:rPr>
          <w:b/>
          <w:bCs/>
        </w:rPr>
      </w:pPr>
    </w:p>
    <w:p w:rsidR="00E31C87" w:rsidRDefault="00E31C87" w:rsidP="00E31C87">
      <w:pPr>
        <w:numPr>
          <w:ilvl w:val="1"/>
          <w:numId w:val="1"/>
        </w:numPr>
        <w:jc w:val="both"/>
        <w:rPr>
          <w:b/>
          <w:bCs/>
        </w:rPr>
      </w:pPr>
      <w:r>
        <w:t>l’acquisizione di una competenza comunicativa che permetta di servirsi della lingua in modo adeguato al contesto;</w:t>
      </w:r>
    </w:p>
    <w:p w:rsidR="00E31C87" w:rsidRDefault="00E31C87" w:rsidP="00E31C87">
      <w:pPr>
        <w:numPr>
          <w:ilvl w:val="1"/>
          <w:numId w:val="1"/>
        </w:numPr>
        <w:jc w:val="both"/>
        <w:rPr>
          <w:b/>
          <w:bCs/>
        </w:rPr>
      </w:pPr>
      <w:r>
        <w:t>il confronto con un’altra realtà e un’altra cultura che favorisca il rispetto del diverso da sé;</w:t>
      </w:r>
    </w:p>
    <w:p w:rsidR="00E31C87" w:rsidRDefault="00E31C87" w:rsidP="00E31C87">
      <w:pPr>
        <w:numPr>
          <w:ilvl w:val="1"/>
          <w:numId w:val="1"/>
        </w:numPr>
        <w:jc w:val="both"/>
        <w:rPr>
          <w:b/>
          <w:bCs/>
        </w:rPr>
      </w:pPr>
      <w:r>
        <w:t>l’acquisizione di una flessibilità nel passaggio dal sistema linguistico di L1 a quello di L2;</w:t>
      </w:r>
    </w:p>
    <w:p w:rsidR="00E31C87" w:rsidRDefault="00E31C87" w:rsidP="00E31C87">
      <w:pPr>
        <w:numPr>
          <w:ilvl w:val="1"/>
          <w:numId w:val="1"/>
        </w:numPr>
        <w:jc w:val="both"/>
        <w:rPr>
          <w:b/>
          <w:bCs/>
        </w:rPr>
      </w:pPr>
      <w:r>
        <w:t>la riflessione sulla propria lingua attraverso l’analisi comparativa con la lingua inglese;</w:t>
      </w:r>
    </w:p>
    <w:p w:rsidR="00E31C87" w:rsidRDefault="00E31C87" w:rsidP="00E31C87">
      <w:pPr>
        <w:numPr>
          <w:ilvl w:val="1"/>
          <w:numId w:val="1"/>
        </w:numPr>
        <w:jc w:val="both"/>
        <w:rPr>
          <w:b/>
          <w:bCs/>
        </w:rPr>
      </w:pPr>
      <w:r>
        <w:t>la consapevolezza che il sistema linguistico è espressione del pensiero e della cultura della comunità che la usa.</w:t>
      </w:r>
    </w:p>
    <w:p w:rsidR="00E31C87" w:rsidRDefault="00E31C87" w:rsidP="00E31C87">
      <w:pPr>
        <w:jc w:val="both"/>
        <w:rPr>
          <w:b/>
          <w:bCs/>
        </w:rPr>
      </w:pPr>
    </w:p>
    <w:p w:rsidR="00E31C87" w:rsidRDefault="00E31C87" w:rsidP="00E31C87">
      <w:pPr>
        <w:jc w:val="both"/>
        <w:rPr>
          <w:b/>
          <w:bCs/>
        </w:rPr>
      </w:pPr>
    </w:p>
    <w:p w:rsidR="00E31C87" w:rsidRDefault="00E31C87" w:rsidP="00E31C87">
      <w:pPr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Obiettivi didattici:</w:t>
      </w:r>
    </w:p>
    <w:p w:rsidR="00E31C87" w:rsidRDefault="00E31C87" w:rsidP="00E31C87">
      <w:pPr>
        <w:jc w:val="both"/>
        <w:rPr>
          <w:b/>
          <w:bCs/>
        </w:rPr>
      </w:pPr>
    </w:p>
    <w:p w:rsidR="00E31C87" w:rsidRDefault="00E31C87" w:rsidP="00E31C87">
      <w:pPr>
        <w:numPr>
          <w:ilvl w:val="1"/>
          <w:numId w:val="1"/>
        </w:numPr>
        <w:jc w:val="both"/>
      </w:pPr>
      <w:r>
        <w:t>potenziare le capacità di comprensione orale e scritta (</w:t>
      </w:r>
      <w:r>
        <w:rPr>
          <w:i/>
          <w:iCs/>
        </w:rPr>
        <w:t>Listening, Reading</w:t>
      </w:r>
      <w:r>
        <w:t>): comprendere una varietà di messaggi orali di carattere generale, individuare il senso globale di brevi messaggi dei mass-media, comprendere il senso e lo scopo di testi scritti per usi diversi;</w:t>
      </w:r>
    </w:p>
    <w:p w:rsidR="00E31C87" w:rsidRDefault="00E31C87" w:rsidP="00E31C87">
      <w:pPr>
        <w:numPr>
          <w:ilvl w:val="1"/>
          <w:numId w:val="1"/>
        </w:numPr>
        <w:jc w:val="both"/>
      </w:pPr>
      <w:r>
        <w:t>potenziare le capacità di espressione orale e scritta (</w:t>
      </w:r>
      <w:r>
        <w:rPr>
          <w:i/>
          <w:iCs/>
        </w:rPr>
        <w:t>Speaking, Writing</w:t>
      </w:r>
      <w:r>
        <w:t>): esprimersi su argomenti di carattere generale in modo chiaro e lineare, produrre semplici testi scritti;</w:t>
      </w:r>
    </w:p>
    <w:p w:rsidR="00E31C87" w:rsidRDefault="00E31C87" w:rsidP="00E31C87">
      <w:pPr>
        <w:numPr>
          <w:ilvl w:val="1"/>
          <w:numId w:val="1"/>
        </w:numPr>
        <w:jc w:val="both"/>
      </w:pPr>
      <w:r>
        <w:t>potenziare la competenza comunicativa, cioè la capacità di produrre messaggi appropriati e grammaticalmente corretti in situazioni specifiche;</w:t>
      </w:r>
    </w:p>
    <w:p w:rsidR="00E31C87" w:rsidRDefault="00E31C87" w:rsidP="00E31C87">
      <w:pPr>
        <w:numPr>
          <w:ilvl w:val="1"/>
          <w:numId w:val="1"/>
        </w:numPr>
        <w:jc w:val="both"/>
      </w:pPr>
      <w:r>
        <w:t>identificare l’apporto dato alla comunicazione dagli elementi para-linguistici ed extra-linguistici.</w:t>
      </w:r>
    </w:p>
    <w:p w:rsidR="00E31C87" w:rsidRDefault="00E31C87" w:rsidP="00E31C87">
      <w:pPr>
        <w:jc w:val="both"/>
      </w:pPr>
    </w:p>
    <w:p w:rsidR="00E31C87" w:rsidRDefault="00E31C87" w:rsidP="00E31C87">
      <w:pPr>
        <w:jc w:val="both"/>
      </w:pPr>
    </w:p>
    <w:p w:rsidR="00E31C87" w:rsidRDefault="00E31C87" w:rsidP="00E31C87">
      <w:pPr>
        <w:jc w:val="both"/>
      </w:pPr>
    </w:p>
    <w:p w:rsidR="00E31C87" w:rsidRDefault="00E31C87" w:rsidP="00E31C87">
      <w:pPr>
        <w:pStyle w:val="Titolo3"/>
      </w:pPr>
      <w:r>
        <w:lastRenderedPageBreak/>
        <w:t>II – Contenuti dell’insegnamento</w:t>
      </w:r>
    </w:p>
    <w:p w:rsidR="00E31C87" w:rsidRDefault="00E31C87" w:rsidP="00E31C87">
      <w:pPr>
        <w:jc w:val="both"/>
        <w:rPr>
          <w:b/>
          <w:bCs/>
          <w:sz w:val="28"/>
        </w:rPr>
      </w:pPr>
    </w:p>
    <w:p w:rsidR="00E31C87" w:rsidRDefault="00E31C87" w:rsidP="00E31C87">
      <w:pPr>
        <w:numPr>
          <w:ilvl w:val="0"/>
          <w:numId w:val="2"/>
        </w:numPr>
        <w:jc w:val="both"/>
      </w:pPr>
      <w:r>
        <w:t xml:space="preserve">Dal testo in adozione </w:t>
      </w:r>
      <w:r>
        <w:rPr>
          <w:i/>
        </w:rPr>
        <w:t xml:space="preserve">New Headway, the third edition Pre-Intermediate </w:t>
      </w:r>
      <w:r>
        <w:t xml:space="preserve"> si prevede lo svolgimento delle unità 11-12: </w:t>
      </w:r>
    </w:p>
    <w:p w:rsidR="00E31C87" w:rsidRDefault="00E31C87" w:rsidP="00E31C87">
      <w:pPr>
        <w:ind w:left="1080" w:firstLine="224"/>
        <w:jc w:val="both"/>
      </w:pPr>
      <w:r>
        <w:t>- What if   ?</w:t>
      </w:r>
    </w:p>
    <w:p w:rsidR="00E31C87" w:rsidRDefault="00E31C87" w:rsidP="00E31C87">
      <w:pPr>
        <w:numPr>
          <w:ilvl w:val="1"/>
          <w:numId w:val="5"/>
        </w:numPr>
        <w:jc w:val="both"/>
      </w:pPr>
      <w:r>
        <w:t>Trying your best</w:t>
      </w:r>
    </w:p>
    <w:p w:rsidR="00E31C87" w:rsidRDefault="00E31C87" w:rsidP="00E31C87">
      <w:pPr>
        <w:jc w:val="both"/>
        <w:rPr>
          <w:b/>
          <w:bCs/>
          <w:sz w:val="28"/>
        </w:rPr>
      </w:pPr>
    </w:p>
    <w:p w:rsidR="00E31C87" w:rsidRDefault="00E31C87" w:rsidP="00E31C87">
      <w:pPr>
        <w:numPr>
          <w:ilvl w:val="0"/>
          <w:numId w:val="2"/>
        </w:numPr>
        <w:jc w:val="both"/>
      </w:pPr>
      <w:r>
        <w:t xml:space="preserve">Dal testo in adozione </w:t>
      </w:r>
      <w:r>
        <w:rPr>
          <w:i/>
        </w:rPr>
        <w:t xml:space="preserve">The New Burlington English Grammar </w:t>
      </w:r>
      <w:r>
        <w:t xml:space="preserve"> si prevede il completamento dello studio grammaticale con:</w:t>
      </w:r>
    </w:p>
    <w:p w:rsidR="00E31C87" w:rsidRDefault="00E31C87" w:rsidP="00E31C87">
      <w:pPr>
        <w:ind w:left="1080" w:firstLine="224"/>
        <w:jc w:val="both"/>
      </w:pPr>
      <w:r>
        <w:t>- Periodo ipotetico</w:t>
      </w:r>
    </w:p>
    <w:p w:rsidR="00E31C87" w:rsidRDefault="00E31C87" w:rsidP="00E31C87">
      <w:pPr>
        <w:numPr>
          <w:ilvl w:val="1"/>
          <w:numId w:val="5"/>
        </w:numPr>
        <w:jc w:val="both"/>
      </w:pPr>
      <w:r>
        <w:t>Discorso indiretto</w:t>
      </w:r>
    </w:p>
    <w:p w:rsidR="00E31C87" w:rsidRDefault="00E31C87" w:rsidP="00E31C87">
      <w:pPr>
        <w:numPr>
          <w:ilvl w:val="1"/>
          <w:numId w:val="5"/>
        </w:numPr>
        <w:jc w:val="both"/>
      </w:pPr>
      <w:r>
        <w:t>Forma passiva</w:t>
      </w:r>
    </w:p>
    <w:p w:rsidR="00E31C87" w:rsidRDefault="00E31C87" w:rsidP="00E31C87">
      <w:pPr>
        <w:ind w:left="1531"/>
        <w:jc w:val="both"/>
      </w:pPr>
    </w:p>
    <w:p w:rsidR="00E31C87" w:rsidRDefault="00E31C87" w:rsidP="00E31C87">
      <w:pPr>
        <w:jc w:val="both"/>
      </w:pPr>
      <w:r>
        <w:t>L’ultima verifica del trimestre sarà una prova trasversale di valutazione delle competenze in uscita del biennio, che a giugno e stata programmata in questo momento, perche nel biennio la classe ha avuto solo due ore settimanali di lingua inglese.</w:t>
      </w:r>
    </w:p>
    <w:p w:rsidR="00E31C87" w:rsidRPr="004B6A5E" w:rsidRDefault="00E31C87" w:rsidP="00E31C87">
      <w:pPr>
        <w:jc w:val="both"/>
        <w:rPr>
          <w:sz w:val="32"/>
          <w:szCs w:val="32"/>
        </w:rPr>
      </w:pPr>
    </w:p>
    <w:p w:rsidR="00B233D8" w:rsidRPr="00E57401" w:rsidRDefault="00E31C87" w:rsidP="00B233D8">
      <w:pPr>
        <w:numPr>
          <w:ilvl w:val="0"/>
          <w:numId w:val="4"/>
        </w:numPr>
        <w:jc w:val="both"/>
        <w:rPr>
          <w:i/>
        </w:rPr>
      </w:pPr>
      <w:r>
        <w:t xml:space="preserve">Dal testo in adozione </w:t>
      </w:r>
      <w:r w:rsidRPr="00B233D8">
        <w:rPr>
          <w:i/>
        </w:rPr>
        <w:t xml:space="preserve">Ideas and Emotions </w:t>
      </w:r>
      <w:r>
        <w:t xml:space="preserve">è prevista la lettura e analisi di testi letterari e documenti afferenti propriamente l’indirizzo di studi e cioè le scienze sociali, con la finalità di avviare gli studenti ad una riflessione autonoma sull’argomento. Il percorso di lavoro </w:t>
      </w:r>
      <w:r w:rsidR="00B233D8">
        <w:t xml:space="preserve">verterà sul tema </w:t>
      </w:r>
      <w:r w:rsidR="00B233D8" w:rsidRPr="00E57401">
        <w:rPr>
          <w:i/>
        </w:rPr>
        <w:t>We and they are people</w:t>
      </w:r>
    </w:p>
    <w:p w:rsidR="00B233D8" w:rsidRPr="00E57401" w:rsidRDefault="00B233D8" w:rsidP="00B233D8">
      <w:pPr>
        <w:ind w:left="340"/>
        <w:jc w:val="both"/>
        <w:rPr>
          <w:i/>
        </w:rPr>
      </w:pPr>
    </w:p>
    <w:p w:rsidR="00B233D8" w:rsidRPr="00B233D8" w:rsidRDefault="00B233D8" w:rsidP="00B233D8">
      <w:pPr>
        <w:ind w:left="340"/>
        <w:jc w:val="both"/>
        <w:rPr>
          <w:i/>
          <w:lang w:val="en-US"/>
        </w:rPr>
      </w:pPr>
      <w:r w:rsidRPr="00B233D8">
        <w:rPr>
          <w:i/>
          <w:lang w:val="en-US"/>
        </w:rPr>
        <w:t>Differences</w:t>
      </w:r>
    </w:p>
    <w:p w:rsidR="00E31C87" w:rsidRPr="00B233D8" w:rsidRDefault="00B233D8" w:rsidP="00E31C87">
      <w:pPr>
        <w:numPr>
          <w:ilvl w:val="1"/>
          <w:numId w:val="4"/>
        </w:numPr>
        <w:jc w:val="both"/>
        <w:rPr>
          <w:i/>
          <w:lang w:val="en-US"/>
        </w:rPr>
      </w:pPr>
      <w:r w:rsidRPr="00B233D8">
        <w:rPr>
          <w:i/>
          <w:lang w:val="en-US"/>
        </w:rPr>
        <w:t xml:space="preserve">How people views of human </w:t>
      </w:r>
      <w:r>
        <w:rPr>
          <w:i/>
          <w:lang w:val="en-US"/>
        </w:rPr>
        <w:t>actions change from culture to cult</w:t>
      </w:r>
      <w:r w:rsidRPr="00B233D8">
        <w:rPr>
          <w:i/>
          <w:lang w:val="en-US"/>
        </w:rPr>
        <w:t>ure</w:t>
      </w:r>
    </w:p>
    <w:p w:rsidR="00E31C87" w:rsidRDefault="00B233D8" w:rsidP="00B233D8">
      <w:pPr>
        <w:ind w:left="708" w:firstLine="708"/>
        <w:jc w:val="both"/>
        <w:rPr>
          <w:i/>
        </w:rPr>
      </w:pPr>
      <w:r>
        <w:rPr>
          <w:i/>
        </w:rPr>
        <w:t>Space conventions</w:t>
      </w:r>
    </w:p>
    <w:p w:rsidR="00E31C87" w:rsidRDefault="00B233D8" w:rsidP="00B233D8">
      <w:pPr>
        <w:ind w:left="708" w:firstLine="708"/>
        <w:jc w:val="both"/>
        <w:rPr>
          <w:i/>
        </w:rPr>
      </w:pPr>
      <w:r>
        <w:rPr>
          <w:i/>
        </w:rPr>
        <w:t>Stereotypes</w:t>
      </w:r>
    </w:p>
    <w:p w:rsidR="00E31C87" w:rsidRPr="00B233D8" w:rsidRDefault="00B233D8" w:rsidP="00B233D8">
      <w:pPr>
        <w:ind w:left="708" w:firstLine="708"/>
        <w:jc w:val="both"/>
        <w:rPr>
          <w:i/>
          <w:lang w:val="en-US"/>
        </w:rPr>
      </w:pPr>
      <w:r>
        <w:rPr>
          <w:i/>
          <w:lang w:val="en-US"/>
        </w:rPr>
        <w:t>An ex</w:t>
      </w:r>
      <w:r w:rsidRPr="00B233D8">
        <w:rPr>
          <w:i/>
          <w:lang w:val="en-US"/>
        </w:rPr>
        <w:t xml:space="preserve">ample </w:t>
      </w:r>
      <w:r>
        <w:rPr>
          <w:i/>
          <w:lang w:val="en-US"/>
        </w:rPr>
        <w:t>o</w:t>
      </w:r>
      <w:r w:rsidRPr="00B233D8">
        <w:rPr>
          <w:i/>
          <w:lang w:val="en-US"/>
        </w:rPr>
        <w:t>f prejudiced press: The Mascot</w:t>
      </w:r>
    </w:p>
    <w:p w:rsidR="00E31C87" w:rsidRPr="00B233D8" w:rsidRDefault="00B233D8" w:rsidP="00B233D8">
      <w:pPr>
        <w:ind w:left="708" w:firstLine="708"/>
        <w:jc w:val="both"/>
        <w:rPr>
          <w:i/>
          <w:lang w:val="en-US"/>
        </w:rPr>
      </w:pPr>
      <w:r w:rsidRPr="00B233D8">
        <w:rPr>
          <w:i/>
          <w:lang w:val="en-US"/>
        </w:rPr>
        <w:t>The Broker</w:t>
      </w:r>
    </w:p>
    <w:p w:rsidR="00B233D8" w:rsidRDefault="00B233D8" w:rsidP="00B233D8">
      <w:pPr>
        <w:jc w:val="both"/>
        <w:rPr>
          <w:i/>
          <w:lang w:val="en-US"/>
        </w:rPr>
      </w:pPr>
      <w:r w:rsidRPr="00B233D8">
        <w:rPr>
          <w:i/>
          <w:lang w:val="en-US"/>
        </w:rPr>
        <w:t xml:space="preserve">    The Italian-American experience</w:t>
      </w:r>
    </w:p>
    <w:p w:rsidR="00B233D8" w:rsidRPr="00B233D8" w:rsidRDefault="00B233D8" w:rsidP="00B233D8">
      <w:pPr>
        <w:numPr>
          <w:ilvl w:val="1"/>
          <w:numId w:val="4"/>
        </w:numPr>
        <w:jc w:val="both"/>
        <w:rPr>
          <w:i/>
          <w:lang w:val="en-US"/>
        </w:rPr>
      </w:pPr>
      <w:r>
        <w:rPr>
          <w:i/>
          <w:lang w:val="en-US"/>
        </w:rPr>
        <w:t>To leave or not to leave</w:t>
      </w:r>
    </w:p>
    <w:p w:rsidR="00B233D8" w:rsidRPr="00B233D8" w:rsidRDefault="00B233D8" w:rsidP="00B233D8">
      <w:pPr>
        <w:ind w:left="1416"/>
        <w:jc w:val="both"/>
        <w:rPr>
          <w:i/>
          <w:lang w:val="en-US"/>
        </w:rPr>
      </w:pPr>
      <w:r>
        <w:rPr>
          <w:i/>
          <w:lang w:val="en-US"/>
        </w:rPr>
        <w:t>Ehen the Italians were immigrants</w:t>
      </w:r>
    </w:p>
    <w:p w:rsidR="00B233D8" w:rsidRPr="00B233D8" w:rsidRDefault="00B233D8" w:rsidP="00B233D8">
      <w:pPr>
        <w:ind w:left="708" w:firstLine="708"/>
        <w:jc w:val="both"/>
        <w:rPr>
          <w:i/>
          <w:lang w:val="en-US"/>
        </w:rPr>
      </w:pPr>
      <w:r w:rsidRPr="00B233D8">
        <w:rPr>
          <w:i/>
          <w:lang w:val="en-US"/>
        </w:rPr>
        <w:t>Two Good Men</w:t>
      </w:r>
    </w:p>
    <w:p w:rsidR="00E31C87" w:rsidRPr="00B233D8" w:rsidRDefault="00B233D8" w:rsidP="00B233D8">
      <w:pPr>
        <w:ind w:left="708" w:firstLine="708"/>
        <w:jc w:val="both"/>
        <w:rPr>
          <w:i/>
          <w:lang w:val="en-US"/>
        </w:rPr>
      </w:pPr>
      <w:r w:rsidRPr="00B233D8">
        <w:rPr>
          <w:i/>
          <w:lang w:val="en-US"/>
        </w:rPr>
        <w:t>West of Rome</w:t>
      </w:r>
    </w:p>
    <w:p w:rsidR="00B233D8" w:rsidRPr="00B233D8" w:rsidRDefault="00B233D8" w:rsidP="00B233D8">
      <w:pPr>
        <w:jc w:val="both"/>
        <w:rPr>
          <w:i/>
          <w:lang w:val="en-US"/>
        </w:rPr>
      </w:pPr>
      <w:r>
        <w:rPr>
          <w:i/>
          <w:lang w:val="en-US"/>
        </w:rPr>
        <w:t xml:space="preserve">    The others</w:t>
      </w:r>
    </w:p>
    <w:p w:rsidR="00E31C87" w:rsidRPr="005734FA" w:rsidRDefault="00B233D8" w:rsidP="00E31C87">
      <w:pPr>
        <w:numPr>
          <w:ilvl w:val="1"/>
          <w:numId w:val="4"/>
        </w:numPr>
        <w:jc w:val="both"/>
      </w:pPr>
      <w:r>
        <w:rPr>
          <w:i/>
        </w:rPr>
        <w:t>Calli t sleep</w:t>
      </w:r>
    </w:p>
    <w:p w:rsidR="00E31C87" w:rsidRDefault="00B233D8" w:rsidP="00B233D8">
      <w:pPr>
        <w:ind w:left="1416"/>
        <w:jc w:val="both"/>
        <w:rPr>
          <w:i/>
        </w:rPr>
      </w:pPr>
      <w:r>
        <w:rPr>
          <w:i/>
        </w:rPr>
        <w:t>Castle Rock</w:t>
      </w:r>
    </w:p>
    <w:p w:rsidR="00B233D8" w:rsidRDefault="00B233D8" w:rsidP="00B233D8">
      <w:pPr>
        <w:ind w:left="1416"/>
        <w:jc w:val="both"/>
        <w:rPr>
          <w:i/>
        </w:rPr>
      </w:pPr>
      <w:r>
        <w:rPr>
          <w:i/>
        </w:rPr>
        <w:t>Doikitsa</w:t>
      </w:r>
    </w:p>
    <w:p w:rsidR="00B233D8" w:rsidRDefault="00B233D8" w:rsidP="00B233D8">
      <w:pPr>
        <w:ind w:left="1416"/>
        <w:jc w:val="both"/>
        <w:rPr>
          <w:i/>
        </w:rPr>
      </w:pPr>
      <w:r>
        <w:rPr>
          <w:i/>
        </w:rPr>
        <w:t>White tigers</w:t>
      </w:r>
    </w:p>
    <w:p w:rsidR="00E57401" w:rsidRDefault="00E57401" w:rsidP="00E57401">
      <w:pPr>
        <w:jc w:val="both"/>
        <w:rPr>
          <w:i/>
        </w:rPr>
      </w:pPr>
    </w:p>
    <w:p w:rsidR="00E57401" w:rsidRPr="00E57401" w:rsidRDefault="00E57401" w:rsidP="00E57401">
      <w:pPr>
        <w:jc w:val="both"/>
      </w:pPr>
      <w:r>
        <w:t xml:space="preserve">Visione del film </w:t>
      </w:r>
      <w:r>
        <w:rPr>
          <w:i/>
        </w:rPr>
        <w:t>Welcome</w:t>
      </w:r>
      <w:r>
        <w:t xml:space="preserve"> del regista francese Philippe Lioret, 2009 legato ad una delle tematiche proposte e cioè il problema dell’immigrazione e della difficile integrazione.</w:t>
      </w:r>
    </w:p>
    <w:p w:rsidR="00E31C87" w:rsidRPr="004B6A5E" w:rsidRDefault="00E31C87" w:rsidP="00E31C87">
      <w:pPr>
        <w:jc w:val="both"/>
        <w:rPr>
          <w:sz w:val="32"/>
          <w:szCs w:val="32"/>
        </w:rPr>
      </w:pPr>
    </w:p>
    <w:p w:rsidR="00E31C87" w:rsidRDefault="00E31C87" w:rsidP="00E31C87">
      <w:pPr>
        <w:numPr>
          <w:ilvl w:val="0"/>
          <w:numId w:val="2"/>
        </w:numPr>
        <w:jc w:val="both"/>
      </w:pPr>
      <w:r>
        <w:rPr>
          <w:u w:val="single"/>
        </w:rPr>
        <w:t>Attività complementari</w:t>
      </w:r>
      <w:r>
        <w:t>: si propone l’eventuale visone di alcuni film e/o di spettacoli teatrali in lingua originale. Il percorso si articolerebbe nelle seguenti fasi:</w:t>
      </w:r>
    </w:p>
    <w:p w:rsidR="00E31C87" w:rsidRDefault="00E31C87" w:rsidP="00E31C87">
      <w:pPr>
        <w:numPr>
          <w:ilvl w:val="1"/>
          <w:numId w:val="3"/>
        </w:numPr>
        <w:jc w:val="both"/>
      </w:pPr>
      <w:r>
        <w:t>lettura del testo, o di alcune parti, in lingua originale;</w:t>
      </w:r>
    </w:p>
    <w:p w:rsidR="00E31C87" w:rsidRDefault="00E31C87" w:rsidP="00E31C87">
      <w:pPr>
        <w:numPr>
          <w:ilvl w:val="1"/>
          <w:numId w:val="3"/>
        </w:numPr>
        <w:jc w:val="both"/>
      </w:pPr>
      <w:r>
        <w:t>partecipazione allo spettacolo;</w:t>
      </w:r>
    </w:p>
    <w:p w:rsidR="00E31C87" w:rsidRDefault="00E31C87" w:rsidP="00E31C87">
      <w:pPr>
        <w:numPr>
          <w:ilvl w:val="1"/>
          <w:numId w:val="3"/>
        </w:numPr>
        <w:jc w:val="both"/>
      </w:pPr>
      <w:r>
        <w:t>attività linguistiche di verifica della comprensione;</w:t>
      </w:r>
    </w:p>
    <w:p w:rsidR="00E31C87" w:rsidRDefault="00E31C87" w:rsidP="00E31C87">
      <w:pPr>
        <w:numPr>
          <w:ilvl w:val="1"/>
          <w:numId w:val="3"/>
        </w:numPr>
        <w:jc w:val="both"/>
      </w:pPr>
      <w:r>
        <w:t>commento sulla rappresentazione.</w:t>
      </w:r>
    </w:p>
    <w:p w:rsidR="00E31C87" w:rsidRDefault="00E31C87" w:rsidP="00E31C87">
      <w:pPr>
        <w:jc w:val="both"/>
      </w:pPr>
      <w:r>
        <w:t xml:space="preserve">      con le seguenti finalità:</w:t>
      </w:r>
    </w:p>
    <w:p w:rsidR="00E31C87" w:rsidRDefault="00E31C87" w:rsidP="00E31C87">
      <w:pPr>
        <w:numPr>
          <w:ilvl w:val="1"/>
          <w:numId w:val="3"/>
        </w:numPr>
        <w:jc w:val="both"/>
      </w:pPr>
      <w:r>
        <w:t>permettere agli studenti di verificare le modalità di realizzazione scenica o filmica di un testo precedentemente analizzato;</w:t>
      </w:r>
    </w:p>
    <w:p w:rsidR="00E31C87" w:rsidRDefault="00E31C87" w:rsidP="00E31C87">
      <w:pPr>
        <w:numPr>
          <w:ilvl w:val="1"/>
          <w:numId w:val="3"/>
        </w:numPr>
        <w:jc w:val="both"/>
      </w:pPr>
      <w:r>
        <w:lastRenderedPageBreak/>
        <w:t>consentire un rapporto diretto con l’espressione linguistico-comunicativa originale.</w:t>
      </w:r>
    </w:p>
    <w:p w:rsidR="00E31C87" w:rsidRDefault="00E31C87" w:rsidP="00E31C87">
      <w:pPr>
        <w:jc w:val="both"/>
      </w:pPr>
    </w:p>
    <w:p w:rsidR="004B6A5E" w:rsidRDefault="004B6A5E" w:rsidP="00E31C87">
      <w:pPr>
        <w:jc w:val="both"/>
      </w:pPr>
    </w:p>
    <w:p w:rsidR="004B6A5E" w:rsidRDefault="004B6A5E" w:rsidP="00E31C87">
      <w:pPr>
        <w:jc w:val="both"/>
      </w:pPr>
    </w:p>
    <w:p w:rsidR="00E31C87" w:rsidRDefault="00E31C87" w:rsidP="00E31C87">
      <w:pPr>
        <w:pStyle w:val="Titolo3"/>
      </w:pPr>
      <w:r>
        <w:t>III – Metodo di lavoro</w:t>
      </w:r>
    </w:p>
    <w:p w:rsidR="00E31C87" w:rsidRDefault="00E31C87" w:rsidP="00E31C87">
      <w:pPr>
        <w:jc w:val="both"/>
        <w:rPr>
          <w:b/>
          <w:bCs/>
          <w:sz w:val="28"/>
        </w:rPr>
      </w:pPr>
    </w:p>
    <w:p w:rsidR="00E31C87" w:rsidRDefault="00E31C87" w:rsidP="00E31C87">
      <w:pPr>
        <w:pStyle w:val="Corpodeltesto"/>
      </w:pPr>
      <w:r>
        <w:t>Il lavoro è strutturato in unità didattiche brevi e attività diversificate, in cui l’allievo ha la possibilità di riconoscere gli obiettivi e i percorsi per raggiungerli. Vengono ridotti al minimo i tempi della lezione frontale, per privilegiare la lezione circolare che favorisce il coinvolgimento del gruppo classe.</w:t>
      </w:r>
    </w:p>
    <w:p w:rsidR="00E31C87" w:rsidRDefault="00E31C87" w:rsidP="00E31C87">
      <w:pPr>
        <w:jc w:val="both"/>
      </w:pPr>
      <w:r>
        <w:t>I testi scelti consentono un approccio integrato che risponde all’esigenza di comunicare in modo efficace, di conoscere il sistema grammaticale di L2 e di riflettere su quello di L1, di superare le barriere culturali mediante una presentazione stimolante dei contenuti e l’acquisizione di un metodo di lavoro più autonomo.</w:t>
      </w:r>
    </w:p>
    <w:p w:rsidR="00E31C87" w:rsidRDefault="00E31C87" w:rsidP="00E31C87">
      <w:pPr>
        <w:jc w:val="both"/>
      </w:pPr>
      <w:r>
        <w:t>L’uso di CD ed eventualmente di DVD crea le premesse indispensabili per un rapporto diretto con la realtà.</w:t>
      </w:r>
    </w:p>
    <w:p w:rsidR="00E31C87" w:rsidRDefault="00E31C87" w:rsidP="00E31C87">
      <w:pPr>
        <w:jc w:val="both"/>
      </w:pPr>
    </w:p>
    <w:p w:rsidR="004B6A5E" w:rsidRDefault="004B6A5E" w:rsidP="00E31C87">
      <w:pPr>
        <w:jc w:val="both"/>
      </w:pPr>
    </w:p>
    <w:p w:rsidR="004B6A5E" w:rsidRDefault="004B6A5E" w:rsidP="00E31C87">
      <w:pPr>
        <w:jc w:val="both"/>
      </w:pPr>
    </w:p>
    <w:p w:rsidR="00E31C87" w:rsidRDefault="00E31C87" w:rsidP="00E31C87">
      <w:pPr>
        <w:pStyle w:val="Titolo3"/>
      </w:pPr>
      <w:r>
        <w:t>IV – Strumenti didattici</w:t>
      </w:r>
    </w:p>
    <w:p w:rsidR="00E31C87" w:rsidRDefault="00E31C87" w:rsidP="00E31C87">
      <w:pPr>
        <w:jc w:val="both"/>
        <w:rPr>
          <w:b/>
          <w:bCs/>
          <w:sz w:val="28"/>
        </w:rPr>
      </w:pPr>
    </w:p>
    <w:p w:rsidR="00E31C87" w:rsidRDefault="00E31C87" w:rsidP="00E31C87">
      <w:pPr>
        <w:pStyle w:val="Titolo4"/>
        <w:rPr>
          <w:sz w:val="24"/>
        </w:rPr>
      </w:pPr>
      <w:r>
        <w:rPr>
          <w:sz w:val="24"/>
        </w:rPr>
        <w:t>Libri di testo adottati</w:t>
      </w:r>
    </w:p>
    <w:p w:rsidR="00E31C87" w:rsidRDefault="00E31C87" w:rsidP="00E31C87">
      <w:pPr>
        <w:jc w:val="both"/>
        <w:rPr>
          <w:b/>
          <w:bCs/>
        </w:rPr>
      </w:pPr>
    </w:p>
    <w:p w:rsidR="00E57401" w:rsidRDefault="00E57401" w:rsidP="00E57401">
      <w:pPr>
        <w:jc w:val="both"/>
        <w:rPr>
          <w:lang w:val="en-GB"/>
        </w:rPr>
      </w:pPr>
      <w:r>
        <w:rPr>
          <w:lang w:val="en-GB"/>
        </w:rPr>
        <w:t xml:space="preserve">LIZ AND JOHN SOARS,   </w:t>
      </w:r>
      <w:r w:rsidRPr="00D61AE6">
        <w:rPr>
          <w:i/>
          <w:lang w:val="en-GB"/>
        </w:rPr>
        <w:t>New Headway</w:t>
      </w:r>
      <w:r>
        <w:rPr>
          <w:i/>
          <w:lang w:val="en-GB"/>
        </w:rPr>
        <w:t xml:space="preserve"> – The Third Edition – Pre-Intermediate,   </w:t>
      </w:r>
      <w:r>
        <w:rPr>
          <w:lang w:val="en-GB"/>
        </w:rPr>
        <w:t>Student’s Book and Workbook,   Oxford University Press</w:t>
      </w:r>
    </w:p>
    <w:p w:rsidR="00E57401" w:rsidRPr="00CA7A9F" w:rsidRDefault="00E57401" w:rsidP="00E57401">
      <w:pPr>
        <w:jc w:val="both"/>
        <w:rPr>
          <w:lang w:val="en-GB"/>
        </w:rPr>
      </w:pPr>
    </w:p>
    <w:p w:rsidR="00E31C87" w:rsidRDefault="00E31C87" w:rsidP="00E31C87">
      <w:pPr>
        <w:jc w:val="both"/>
        <w:rPr>
          <w:lang w:val="en-GB"/>
        </w:rPr>
      </w:pPr>
      <w:r>
        <w:rPr>
          <w:lang w:val="en-GB"/>
        </w:rPr>
        <w:t xml:space="preserve">AA. VV.,   </w:t>
      </w:r>
      <w:r>
        <w:rPr>
          <w:i/>
          <w:iCs/>
          <w:lang w:val="en-GB"/>
        </w:rPr>
        <w:t xml:space="preserve">The New </w:t>
      </w:r>
      <w:smartTag w:uri="urn:schemas-microsoft-com:office:smarttags" w:element="City">
        <w:r>
          <w:rPr>
            <w:i/>
            <w:iCs/>
            <w:lang w:val="en-GB"/>
          </w:rPr>
          <w:t>Burlington</w:t>
        </w:r>
      </w:smartTag>
      <w:r>
        <w:rPr>
          <w:i/>
          <w:iCs/>
          <w:lang w:val="en-GB"/>
        </w:rPr>
        <w:t xml:space="preserve"> English Grammar,   </w:t>
      </w:r>
      <w:smartTag w:uri="urn:schemas-microsoft-com:office:smarttags" w:element="place">
        <w:smartTag w:uri="urn:schemas-microsoft-com:office:smarttags" w:element="City">
          <w:r>
            <w:rPr>
              <w:lang w:val="en-GB"/>
            </w:rPr>
            <w:t>Burlington</w:t>
          </w:r>
        </w:smartTag>
      </w:smartTag>
      <w:r>
        <w:rPr>
          <w:lang w:val="en-GB"/>
        </w:rPr>
        <w:t xml:space="preserve"> Books-Le Monnier </w:t>
      </w:r>
    </w:p>
    <w:p w:rsidR="00E57401" w:rsidRDefault="00E57401" w:rsidP="00E31C87">
      <w:pPr>
        <w:jc w:val="both"/>
        <w:rPr>
          <w:lang w:val="en-GB"/>
        </w:rPr>
      </w:pPr>
    </w:p>
    <w:p w:rsidR="00E31C87" w:rsidRPr="00E07DD0" w:rsidRDefault="00E57401" w:rsidP="00E31C87">
      <w:pPr>
        <w:jc w:val="both"/>
        <w:rPr>
          <w:lang w:val="en-GB"/>
        </w:rPr>
      </w:pPr>
      <w:r>
        <w:rPr>
          <w:lang w:val="en-GB"/>
        </w:rPr>
        <w:t>M.L. POZZI</w:t>
      </w:r>
      <w:r w:rsidR="00E31C87" w:rsidRPr="00E07DD0">
        <w:rPr>
          <w:lang w:val="en-GB"/>
        </w:rPr>
        <w:t>,</w:t>
      </w:r>
      <w:r>
        <w:rPr>
          <w:lang w:val="en-GB"/>
        </w:rPr>
        <w:t xml:space="preserve"> M:STAGI SCARPA</w:t>
      </w:r>
      <w:r w:rsidR="00E31C87" w:rsidRPr="00E07DD0">
        <w:rPr>
          <w:lang w:val="en-GB"/>
        </w:rPr>
        <w:t xml:space="preserve">   </w:t>
      </w:r>
      <w:r>
        <w:rPr>
          <w:i/>
          <w:iCs/>
          <w:lang w:val="en-GB"/>
        </w:rPr>
        <w:t>Ideas and Emotions</w:t>
      </w:r>
      <w:r w:rsidR="00E31C87" w:rsidRPr="00E07DD0">
        <w:rPr>
          <w:i/>
          <w:iCs/>
          <w:lang w:val="en-GB"/>
        </w:rPr>
        <w:t xml:space="preserve">,   </w:t>
      </w:r>
      <w:r>
        <w:rPr>
          <w:lang w:val="en-GB"/>
        </w:rPr>
        <w:t>Loescher</w:t>
      </w:r>
    </w:p>
    <w:p w:rsidR="00E31C87" w:rsidRPr="00E07DD0" w:rsidRDefault="00E31C87" w:rsidP="00E31C87">
      <w:pPr>
        <w:jc w:val="both"/>
        <w:rPr>
          <w:lang w:val="en-GB"/>
        </w:rPr>
      </w:pPr>
    </w:p>
    <w:p w:rsidR="00E31C87" w:rsidRPr="00E57401" w:rsidRDefault="00E31C87" w:rsidP="00E31C87">
      <w:pPr>
        <w:pStyle w:val="Titolo4"/>
        <w:rPr>
          <w:sz w:val="24"/>
          <w:lang w:val="en-US"/>
        </w:rPr>
      </w:pPr>
      <w:r w:rsidRPr="00E57401">
        <w:rPr>
          <w:sz w:val="24"/>
          <w:lang w:val="en-US"/>
        </w:rPr>
        <w:t>Altri sussidi didattici integrativi</w:t>
      </w:r>
    </w:p>
    <w:p w:rsidR="00E31C87" w:rsidRPr="00E57401" w:rsidRDefault="00E31C87" w:rsidP="00E31C87">
      <w:pPr>
        <w:jc w:val="both"/>
        <w:rPr>
          <w:b/>
          <w:bCs/>
          <w:lang w:val="en-US"/>
        </w:rPr>
      </w:pPr>
    </w:p>
    <w:p w:rsidR="00E57401" w:rsidRPr="00E57401" w:rsidRDefault="00E57401" w:rsidP="00E57401">
      <w:pPr>
        <w:jc w:val="both"/>
        <w:rPr>
          <w:i/>
          <w:iCs/>
          <w:lang w:val="en-US"/>
        </w:rPr>
      </w:pPr>
      <w:r w:rsidRPr="00E57401">
        <w:rPr>
          <w:i/>
          <w:iCs/>
          <w:lang w:val="en-US"/>
        </w:rPr>
        <w:t xml:space="preserve">New Headway  CD </w:t>
      </w:r>
      <w:r w:rsidRPr="00E57401">
        <w:rPr>
          <w:lang w:val="en-US"/>
        </w:rPr>
        <w:t xml:space="preserve">and </w:t>
      </w:r>
      <w:r w:rsidRPr="00E57401">
        <w:rPr>
          <w:i/>
          <w:iCs/>
          <w:lang w:val="en-US"/>
        </w:rPr>
        <w:t>DVD</w:t>
      </w:r>
    </w:p>
    <w:p w:rsidR="00E31C87" w:rsidRPr="00E57401" w:rsidRDefault="00E57401" w:rsidP="00E31C87">
      <w:pPr>
        <w:jc w:val="both"/>
        <w:rPr>
          <w:i/>
          <w:iCs/>
          <w:lang w:val="en-US"/>
        </w:rPr>
      </w:pPr>
      <w:r>
        <w:rPr>
          <w:i/>
          <w:iCs/>
          <w:lang w:val="en-US"/>
        </w:rPr>
        <w:t>Ideas and emotions CD</w:t>
      </w:r>
    </w:p>
    <w:p w:rsidR="00E31C87" w:rsidRPr="00E57401" w:rsidRDefault="00E31C87" w:rsidP="00E31C87">
      <w:pPr>
        <w:jc w:val="both"/>
        <w:rPr>
          <w:lang w:val="en-US"/>
        </w:rPr>
      </w:pPr>
    </w:p>
    <w:p w:rsidR="00E31C87" w:rsidRDefault="00E31C87" w:rsidP="00E31C87">
      <w:pPr>
        <w:jc w:val="both"/>
        <w:rPr>
          <w:lang w:val="en-US"/>
        </w:rPr>
      </w:pPr>
    </w:p>
    <w:p w:rsidR="004B6A5E" w:rsidRPr="00E57401" w:rsidRDefault="004B6A5E" w:rsidP="00E31C87">
      <w:pPr>
        <w:jc w:val="both"/>
        <w:rPr>
          <w:lang w:val="en-US"/>
        </w:rPr>
      </w:pPr>
    </w:p>
    <w:p w:rsidR="00E31C87" w:rsidRPr="00E57401" w:rsidRDefault="00E31C87" w:rsidP="00E31C87">
      <w:pPr>
        <w:pStyle w:val="Titolo3"/>
        <w:rPr>
          <w:lang w:val="en-US"/>
        </w:rPr>
      </w:pPr>
      <w:r w:rsidRPr="00E57401">
        <w:rPr>
          <w:lang w:val="en-US"/>
        </w:rPr>
        <w:t>V – Verifica e valutazione</w:t>
      </w:r>
    </w:p>
    <w:p w:rsidR="00E31C87" w:rsidRPr="00E57401" w:rsidRDefault="00E31C87" w:rsidP="00E31C87">
      <w:pPr>
        <w:jc w:val="both"/>
        <w:rPr>
          <w:b/>
          <w:bCs/>
          <w:sz w:val="28"/>
          <w:lang w:val="en-US"/>
        </w:rPr>
      </w:pPr>
    </w:p>
    <w:p w:rsidR="00E31C87" w:rsidRDefault="00E31C87" w:rsidP="00E31C87">
      <w:pPr>
        <w:pStyle w:val="Titolo4"/>
        <w:rPr>
          <w:sz w:val="24"/>
        </w:rPr>
      </w:pPr>
      <w:r>
        <w:rPr>
          <w:sz w:val="24"/>
        </w:rPr>
        <w:t>Tecniche e strumenti di verifica</w:t>
      </w:r>
    </w:p>
    <w:p w:rsidR="00E31C87" w:rsidRDefault="00E31C87" w:rsidP="00E31C87">
      <w:pPr>
        <w:jc w:val="both"/>
        <w:rPr>
          <w:b/>
          <w:bCs/>
        </w:rPr>
      </w:pPr>
    </w:p>
    <w:p w:rsidR="00E31C87" w:rsidRDefault="00E31C87" w:rsidP="00E31C87">
      <w:pPr>
        <w:pStyle w:val="Corpodeltesto"/>
      </w:pPr>
      <w:r>
        <w:t xml:space="preserve">Nel corso del trimestre sono previste due prove scritte </w:t>
      </w:r>
      <w:r w:rsidR="00F572CF">
        <w:t>e nel pentamestre tr</w:t>
      </w:r>
      <w:r>
        <w:t xml:space="preserve">e prove, che comprendono esercizi (diversificati per grado di difficoltà e tipologia) di completamento, di comprensione, di costruzione di brevi paragrafi, di ricostruzione di un dialogo. </w:t>
      </w:r>
    </w:p>
    <w:p w:rsidR="00E31C87" w:rsidRDefault="00E31C87" w:rsidP="00E31C87">
      <w:pPr>
        <w:pStyle w:val="Rientrocorpodeltesto"/>
        <w:ind w:firstLine="0"/>
      </w:pPr>
      <w:r>
        <w:t>All’orale interventi brevi ma frequenti, riferii alle singole unità svolte, serviranno come strumento diagnostico per raccogliere dati sul processo di apprendimento e per una valutazione formativa, finalizzata al recupero tempestivo di quanto non sufficientemente appreso. Le verifiche orali consisteranno nel controllo e nella riflessione sugli esercizi svolti a casa, in prove di ascolto, in esercizi di pronuncia e intonazione e nell’uso delle strutture linguistiche in un contesto comunicativo.</w:t>
      </w:r>
    </w:p>
    <w:p w:rsidR="00E31C87" w:rsidRDefault="00E31C87" w:rsidP="00E31C87">
      <w:pPr>
        <w:jc w:val="both"/>
      </w:pPr>
    </w:p>
    <w:p w:rsidR="00E31C87" w:rsidRDefault="00E31C87" w:rsidP="00E31C87">
      <w:pPr>
        <w:jc w:val="both"/>
      </w:pPr>
    </w:p>
    <w:p w:rsidR="00E31C87" w:rsidRDefault="00E31C87" w:rsidP="00E31C87">
      <w:pPr>
        <w:pStyle w:val="Titolo4"/>
        <w:rPr>
          <w:sz w:val="24"/>
        </w:rPr>
      </w:pPr>
      <w:r>
        <w:rPr>
          <w:sz w:val="24"/>
        </w:rPr>
        <w:lastRenderedPageBreak/>
        <w:t>Criteri di valutazione</w:t>
      </w:r>
    </w:p>
    <w:p w:rsidR="00E31C87" w:rsidRDefault="00E31C87" w:rsidP="00E31C87">
      <w:pPr>
        <w:jc w:val="both"/>
        <w:rPr>
          <w:b/>
          <w:bCs/>
        </w:rPr>
      </w:pPr>
    </w:p>
    <w:p w:rsidR="00E31C87" w:rsidRDefault="00E31C87" w:rsidP="00E31C87">
      <w:pPr>
        <w:pStyle w:val="Corpodeltesto"/>
      </w:pPr>
      <w:r>
        <w:t>La valutazione in itinere farà riferimento a pronuncia corretta e capacità di reimpiego, a livello personale, di funzioni e strutture in diverse situazioni. La valutazione bimestrale e quadrimestrale terrà conto, inoltre, di attenzione, impegno, interesse e partecipazione.</w:t>
      </w:r>
    </w:p>
    <w:p w:rsidR="00E31C87" w:rsidRDefault="00E31C87" w:rsidP="00E31C87">
      <w:pPr>
        <w:jc w:val="both"/>
      </w:pPr>
      <w:r>
        <w:t>L’attività di recupero si cercherà di svolgerla prevalentemente in classe, ma in presenza di difficoltà gravi si attiveranno corsi di recupero e/o sostegno.</w:t>
      </w:r>
    </w:p>
    <w:p w:rsidR="00E31C87" w:rsidRDefault="00E31C87" w:rsidP="00E31C87">
      <w:pPr>
        <w:jc w:val="both"/>
      </w:pPr>
    </w:p>
    <w:p w:rsidR="00E31C87" w:rsidRDefault="00E31C87" w:rsidP="00E31C87">
      <w:pPr>
        <w:jc w:val="both"/>
      </w:pPr>
    </w:p>
    <w:p w:rsidR="00E31C87" w:rsidRDefault="00E31C87" w:rsidP="00E31C87">
      <w:pPr>
        <w:jc w:val="both"/>
      </w:pPr>
    </w:p>
    <w:p w:rsidR="00E31C87" w:rsidRDefault="00E31C87" w:rsidP="00E31C87">
      <w:pPr>
        <w:jc w:val="both"/>
      </w:pPr>
    </w:p>
    <w:p w:rsidR="00E31C87" w:rsidRDefault="00E31C87" w:rsidP="00E31C87">
      <w:pPr>
        <w:jc w:val="both"/>
      </w:pPr>
    </w:p>
    <w:p w:rsidR="00E31C87" w:rsidRDefault="00E31C87" w:rsidP="00E31C87">
      <w:pPr>
        <w:jc w:val="both"/>
        <w:rPr>
          <w:i/>
          <w:iCs/>
        </w:rPr>
      </w:pPr>
      <w:r>
        <w:t>Ferrara, 1</w:t>
      </w:r>
      <w:r w:rsidR="00271873">
        <w:t>8 ottobre 2010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  <w:iCs/>
        </w:rPr>
        <w:t>Marina Gallerani</w:t>
      </w:r>
    </w:p>
    <w:p w:rsidR="00E31C87" w:rsidRDefault="00E31C87" w:rsidP="00E31C87"/>
    <w:p w:rsidR="00E31C87" w:rsidRDefault="00E31C87" w:rsidP="00E31C87"/>
    <w:p w:rsidR="00E31C87" w:rsidRDefault="00E31C87" w:rsidP="00E31C87"/>
    <w:p w:rsidR="00E31C87" w:rsidRDefault="00E31C87" w:rsidP="00E31C87"/>
    <w:p w:rsidR="00E31C87" w:rsidRDefault="00E31C87" w:rsidP="00E31C87"/>
    <w:p w:rsidR="00E31C87" w:rsidRDefault="00E31C87" w:rsidP="00E31C87"/>
    <w:p w:rsidR="005433E0" w:rsidRPr="000822AC" w:rsidRDefault="005433E0"/>
    <w:sectPr w:rsidR="005433E0" w:rsidRPr="000822AC" w:rsidSect="004B6A5E">
      <w:footerReference w:type="default" r:id="rId7"/>
      <w:pgSz w:w="11906" w:h="16838"/>
      <w:pgMar w:top="964" w:right="851" w:bottom="96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4AF1" w:rsidRDefault="00114AF1" w:rsidP="004B6A5E">
      <w:r>
        <w:separator/>
      </w:r>
    </w:p>
  </w:endnote>
  <w:endnote w:type="continuationSeparator" w:id="1">
    <w:p w:rsidR="00114AF1" w:rsidRDefault="00114AF1" w:rsidP="004B6A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38735"/>
      <w:docPartObj>
        <w:docPartGallery w:val="Page Numbers (Bottom of Page)"/>
        <w:docPartUnique/>
      </w:docPartObj>
    </w:sdtPr>
    <w:sdtContent>
      <w:p w:rsidR="004B6A5E" w:rsidRDefault="004B6A5E">
        <w:pPr>
          <w:pStyle w:val="Pidipagina"/>
          <w:jc w:val="center"/>
        </w:pPr>
        <w:fldSimple w:instr=" PAGE   \* MERGEFORMAT ">
          <w:r w:rsidR="00073D57">
            <w:rPr>
              <w:noProof/>
            </w:rPr>
            <w:t>4</w:t>
          </w:r>
        </w:fldSimple>
      </w:p>
    </w:sdtContent>
  </w:sdt>
  <w:p w:rsidR="004B6A5E" w:rsidRDefault="004B6A5E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4AF1" w:rsidRDefault="00114AF1" w:rsidP="004B6A5E">
      <w:r>
        <w:separator/>
      </w:r>
    </w:p>
  </w:footnote>
  <w:footnote w:type="continuationSeparator" w:id="1">
    <w:p w:rsidR="00114AF1" w:rsidRDefault="00114AF1" w:rsidP="004B6A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37EA0"/>
    <w:multiLevelType w:val="hybridMultilevel"/>
    <w:tmpl w:val="16F8733C"/>
    <w:lvl w:ilvl="0" w:tplc="FF82D83E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2BCED3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70EE70C">
      <w:start w:val="1"/>
      <w:numFmt w:val="bullet"/>
      <w:lvlText w:val=""/>
      <w:lvlJc w:val="left"/>
      <w:pPr>
        <w:tabs>
          <w:tab w:val="num" w:pos="2254"/>
        </w:tabs>
        <w:ind w:left="2254" w:hanging="454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5F35D8"/>
    <w:multiLevelType w:val="hybridMultilevel"/>
    <w:tmpl w:val="73F293B8"/>
    <w:lvl w:ilvl="0" w:tplc="85D0F5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7CCD56C">
      <w:start w:val="1"/>
      <w:numFmt w:val="bullet"/>
      <w:lvlText w:val="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F0086A"/>
    <w:multiLevelType w:val="hybridMultilevel"/>
    <w:tmpl w:val="9940CB1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5BF4D76"/>
    <w:multiLevelType w:val="hybridMultilevel"/>
    <w:tmpl w:val="0BE6C55A"/>
    <w:lvl w:ilvl="0" w:tplc="803A91D0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1" w:tplc="5CAC9946">
      <w:start w:val="1"/>
      <w:numFmt w:val="bullet"/>
      <w:lvlText w:val=""/>
      <w:lvlJc w:val="left"/>
      <w:pPr>
        <w:tabs>
          <w:tab w:val="num" w:pos="1437"/>
        </w:tabs>
        <w:ind w:left="1477" w:hanging="397"/>
      </w:pPr>
      <w:rPr>
        <w:rFonts w:ascii="Wingdings" w:hAnsi="Wingdings" w:hint="default"/>
        <w:sz w:val="16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4D6F26"/>
    <w:multiLevelType w:val="hybridMultilevel"/>
    <w:tmpl w:val="46BE7282"/>
    <w:lvl w:ilvl="0" w:tplc="482654B4">
      <w:start w:val="1"/>
      <w:numFmt w:val="bullet"/>
      <w:lvlText w:val="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16"/>
      </w:rPr>
    </w:lvl>
    <w:lvl w:ilvl="1" w:tplc="7808389C">
      <w:start w:val="1"/>
      <w:numFmt w:val="bullet"/>
      <w:lvlText w:val="-"/>
      <w:lvlJc w:val="left"/>
      <w:pPr>
        <w:tabs>
          <w:tab w:val="num" w:pos="1440"/>
        </w:tabs>
        <w:ind w:left="1531" w:hanging="227"/>
      </w:pPr>
      <w:rPr>
        <w:rFonts w:ascii="Times New Roman" w:eastAsia="Times New Roman" w:hAnsi="Times New Roman" w:cs="Times New Roman" w:hint="default"/>
        <w:sz w:val="16"/>
      </w:rPr>
    </w:lvl>
    <w:lvl w:ilvl="2" w:tplc="04626BC0">
      <w:start w:val="1"/>
      <w:numFmt w:val="bullet"/>
      <w:lvlText w:val="o"/>
      <w:lvlJc w:val="left"/>
      <w:pPr>
        <w:tabs>
          <w:tab w:val="num" w:pos="2160"/>
        </w:tabs>
        <w:ind w:left="2084" w:hanging="284"/>
      </w:pPr>
      <w:rPr>
        <w:rFonts w:hAnsi="Courier New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BF32ADA"/>
    <w:multiLevelType w:val="hybridMultilevel"/>
    <w:tmpl w:val="B3FC6598"/>
    <w:lvl w:ilvl="0" w:tplc="67A00638">
      <w:start w:val="1"/>
      <w:numFmt w:val="bullet"/>
      <w:lvlText w:val="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16"/>
      </w:rPr>
    </w:lvl>
    <w:lvl w:ilvl="1" w:tplc="F1ACEA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482654B4">
      <w:start w:val="1"/>
      <w:numFmt w:val="bullet"/>
      <w:lvlText w:val=""/>
      <w:lvlJc w:val="left"/>
      <w:pPr>
        <w:tabs>
          <w:tab w:val="num" w:pos="2197"/>
        </w:tabs>
        <w:ind w:left="2197" w:hanging="397"/>
      </w:pPr>
      <w:rPr>
        <w:rFonts w:ascii="Wingdings" w:hAnsi="Wingdings" w:hint="default"/>
        <w:sz w:val="16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22AC"/>
    <w:rsid w:val="00073D57"/>
    <w:rsid w:val="000822AC"/>
    <w:rsid w:val="00114AF1"/>
    <w:rsid w:val="00271873"/>
    <w:rsid w:val="004B6A5E"/>
    <w:rsid w:val="005433E0"/>
    <w:rsid w:val="00B233D8"/>
    <w:rsid w:val="00B84486"/>
    <w:rsid w:val="00E31C87"/>
    <w:rsid w:val="00E57401"/>
    <w:rsid w:val="00F57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31C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E31C87"/>
    <w:pPr>
      <w:keepNext/>
      <w:jc w:val="center"/>
      <w:outlineLvl w:val="0"/>
    </w:pPr>
    <w:rPr>
      <w:b/>
      <w:bCs/>
      <w:sz w:val="36"/>
    </w:rPr>
  </w:style>
  <w:style w:type="paragraph" w:styleId="Titolo3">
    <w:name w:val="heading 3"/>
    <w:basedOn w:val="Normale"/>
    <w:next w:val="Normale"/>
    <w:link w:val="Titolo3Carattere"/>
    <w:qFormat/>
    <w:rsid w:val="00E31C87"/>
    <w:pPr>
      <w:keepNext/>
      <w:jc w:val="both"/>
      <w:outlineLvl w:val="2"/>
    </w:pPr>
    <w:rPr>
      <w:b/>
      <w:bCs/>
      <w:sz w:val="32"/>
    </w:rPr>
  </w:style>
  <w:style w:type="paragraph" w:styleId="Titolo4">
    <w:name w:val="heading 4"/>
    <w:basedOn w:val="Normale"/>
    <w:next w:val="Normale"/>
    <w:link w:val="Titolo4Carattere"/>
    <w:qFormat/>
    <w:rsid w:val="00E31C87"/>
    <w:pPr>
      <w:keepNext/>
      <w:jc w:val="both"/>
      <w:outlineLvl w:val="3"/>
    </w:pPr>
    <w:rPr>
      <w:b/>
      <w:b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E31C87"/>
    <w:rPr>
      <w:rFonts w:ascii="Times New Roman" w:eastAsia="Times New Roman" w:hAnsi="Times New Roman" w:cs="Times New Roman"/>
      <w:b/>
      <w:bCs/>
      <w:sz w:val="36"/>
      <w:szCs w:val="24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E31C87"/>
    <w:rPr>
      <w:rFonts w:ascii="Times New Roman" w:eastAsia="Times New Roman" w:hAnsi="Times New Roman" w:cs="Times New Roman"/>
      <w:b/>
      <w:bCs/>
      <w:sz w:val="32"/>
      <w:szCs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E31C87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paragraph" w:styleId="Titolo">
    <w:name w:val="Title"/>
    <w:basedOn w:val="Normale"/>
    <w:link w:val="TitoloCarattere"/>
    <w:qFormat/>
    <w:rsid w:val="00E31C87"/>
    <w:pPr>
      <w:jc w:val="center"/>
    </w:pPr>
    <w:rPr>
      <w:b/>
      <w:bCs/>
      <w:sz w:val="36"/>
    </w:rPr>
  </w:style>
  <w:style w:type="character" w:customStyle="1" w:styleId="TitoloCarattere">
    <w:name w:val="Titolo Carattere"/>
    <w:basedOn w:val="Carpredefinitoparagrafo"/>
    <w:link w:val="Titolo"/>
    <w:rsid w:val="00E31C87"/>
    <w:rPr>
      <w:rFonts w:ascii="Times New Roman" w:eastAsia="Times New Roman" w:hAnsi="Times New Roman" w:cs="Times New Roman"/>
      <w:b/>
      <w:bCs/>
      <w:sz w:val="36"/>
      <w:szCs w:val="24"/>
      <w:lang w:eastAsia="it-IT"/>
    </w:rPr>
  </w:style>
  <w:style w:type="paragraph" w:styleId="Corpodeltesto">
    <w:name w:val="Body Text"/>
    <w:basedOn w:val="Normale"/>
    <w:link w:val="CorpodeltestoCarattere"/>
    <w:rsid w:val="00E31C87"/>
    <w:pPr>
      <w:jc w:val="both"/>
    </w:pPr>
  </w:style>
  <w:style w:type="character" w:customStyle="1" w:styleId="CorpodeltestoCarattere">
    <w:name w:val="Corpo del testo Carattere"/>
    <w:basedOn w:val="Carpredefinitoparagrafo"/>
    <w:link w:val="Corpodeltesto"/>
    <w:rsid w:val="00E31C8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">
    <w:name w:val="Body Text Indent"/>
    <w:basedOn w:val="Normale"/>
    <w:link w:val="RientrocorpodeltestoCarattere"/>
    <w:rsid w:val="00E31C87"/>
    <w:pPr>
      <w:ind w:hanging="240"/>
      <w:jc w:val="both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E31C8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E31C8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4B6A5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4B6A5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B6A5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B6A5E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934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5</cp:revision>
  <dcterms:created xsi:type="dcterms:W3CDTF">2010-09-30T16:19:00Z</dcterms:created>
  <dcterms:modified xsi:type="dcterms:W3CDTF">2010-10-11T16:21:00Z</dcterms:modified>
</cp:coreProperties>
</file>